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0CE" w:rsidRDefault="004810CE" w:rsidP="004810CE">
      <w:pPr>
        <w:pStyle w:val="a3"/>
        <w:spacing w:before="0" w:beforeAutospacing="0" w:after="0" w:afterAutospacing="0"/>
        <w:ind w:firstLine="708"/>
        <w:jc w:val="center"/>
        <w:rPr>
          <w:rFonts w:eastAsiaTheme="minorHAnsi"/>
          <w:b/>
          <w:sz w:val="29"/>
          <w:szCs w:val="29"/>
          <w:lang w:eastAsia="en-US"/>
        </w:rPr>
      </w:pPr>
      <w:r>
        <w:rPr>
          <w:rFonts w:eastAsiaTheme="minorHAnsi"/>
          <w:b/>
          <w:sz w:val="29"/>
          <w:szCs w:val="29"/>
          <w:lang w:eastAsia="en-US"/>
        </w:rPr>
        <w:t>Повестка</w:t>
      </w:r>
    </w:p>
    <w:p w:rsidR="0056422A" w:rsidRDefault="0056422A" w:rsidP="0056422A">
      <w:pPr>
        <w:pStyle w:val="a3"/>
        <w:spacing w:before="0" w:beforeAutospacing="0" w:after="0" w:afterAutospacing="0"/>
        <w:jc w:val="center"/>
        <w:rPr>
          <w:b/>
          <w:color w:val="000000"/>
          <w:sz w:val="29"/>
          <w:szCs w:val="29"/>
        </w:rPr>
      </w:pPr>
      <w:r w:rsidRPr="00344140">
        <w:rPr>
          <w:b/>
          <w:color w:val="000000"/>
          <w:sz w:val="29"/>
          <w:szCs w:val="29"/>
        </w:rPr>
        <w:t>очередного годового общего собрания членов ТСН «Молодежное»</w:t>
      </w:r>
      <w:r>
        <w:rPr>
          <w:b/>
          <w:color w:val="000000"/>
          <w:sz w:val="29"/>
          <w:szCs w:val="29"/>
        </w:rPr>
        <w:t xml:space="preserve"> посредством очно-заочного голосования в период</w:t>
      </w:r>
    </w:p>
    <w:p w:rsidR="0056422A" w:rsidRDefault="0056422A" w:rsidP="0056422A">
      <w:pPr>
        <w:pStyle w:val="a3"/>
        <w:spacing w:before="0" w:beforeAutospacing="0" w:after="0" w:afterAutospacing="0"/>
        <w:jc w:val="center"/>
        <w:rPr>
          <w:b/>
          <w:color w:val="000000"/>
          <w:sz w:val="29"/>
          <w:szCs w:val="29"/>
        </w:rPr>
      </w:pPr>
      <w:r>
        <w:rPr>
          <w:b/>
          <w:color w:val="000000"/>
          <w:sz w:val="29"/>
          <w:szCs w:val="29"/>
        </w:rPr>
        <w:t xml:space="preserve"> с 04.11.2023 года по 23.12.2023 </w:t>
      </w:r>
      <w:proofErr w:type="gramStart"/>
      <w:r>
        <w:rPr>
          <w:b/>
          <w:color w:val="000000"/>
          <w:sz w:val="29"/>
          <w:szCs w:val="29"/>
        </w:rPr>
        <w:t xml:space="preserve">года </w:t>
      </w:r>
      <w:r>
        <w:rPr>
          <w:b/>
          <w:color w:val="000000"/>
          <w:sz w:val="29"/>
          <w:szCs w:val="29"/>
        </w:rPr>
        <w:t>:</w:t>
      </w:r>
      <w:proofErr w:type="gramEnd"/>
    </w:p>
    <w:p w:rsidR="004810CE" w:rsidRDefault="004810CE" w:rsidP="004810CE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Fonts w:eastAsiaTheme="minorHAnsi"/>
          <w:b/>
          <w:sz w:val="29"/>
          <w:szCs w:val="29"/>
          <w:lang w:eastAsia="en-US"/>
        </w:rPr>
      </w:pPr>
      <w:bookmarkStart w:id="0" w:name="_GoBack"/>
      <w:bookmarkEnd w:id="0"/>
    </w:p>
    <w:p w:rsidR="004810CE" w:rsidRDefault="004810CE" w:rsidP="004810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0" w:lineRule="atLeast"/>
        <w:ind w:left="0" w:firstLine="426"/>
        <w:jc w:val="both"/>
        <w:rPr>
          <w:rFonts w:eastAsiaTheme="minorHAnsi"/>
          <w:sz w:val="29"/>
          <w:szCs w:val="29"/>
          <w:lang w:eastAsia="en-US"/>
        </w:rPr>
      </w:pPr>
      <w:r>
        <w:rPr>
          <w:rFonts w:eastAsiaTheme="minorHAnsi"/>
          <w:sz w:val="29"/>
          <w:szCs w:val="29"/>
          <w:lang w:eastAsia="en-US"/>
        </w:rPr>
        <w:t>Утверждение списка граждан, принятых в члены ТСН «Молодёжное», и списка граждан, исключенных из членов ТСН «Молодёжное».</w:t>
      </w:r>
    </w:p>
    <w:p w:rsidR="004810CE" w:rsidRDefault="004810CE" w:rsidP="004810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0" w:lineRule="atLeast"/>
        <w:ind w:left="0" w:firstLine="426"/>
        <w:jc w:val="both"/>
        <w:rPr>
          <w:rFonts w:eastAsiaTheme="minorHAnsi"/>
          <w:sz w:val="29"/>
          <w:szCs w:val="29"/>
          <w:lang w:eastAsia="en-US"/>
        </w:rPr>
      </w:pPr>
      <w:r>
        <w:rPr>
          <w:rFonts w:eastAsiaTheme="minorHAnsi"/>
          <w:sz w:val="29"/>
          <w:szCs w:val="29"/>
          <w:lang w:eastAsia="en-US"/>
        </w:rPr>
        <w:t xml:space="preserve">Утверждение отчета ТСН «Молодёжное» об исполнении годового плана содержания </w:t>
      </w:r>
      <w:r>
        <w:rPr>
          <w:color w:val="000000"/>
          <w:sz w:val="29"/>
          <w:szCs w:val="29"/>
          <w:shd w:val="clear" w:color="auto" w:fill="FFFFFF"/>
        </w:rPr>
        <w:t xml:space="preserve">и ремонта общего имущества </w:t>
      </w:r>
      <w:r>
        <w:rPr>
          <w:rFonts w:eastAsiaTheme="minorHAnsi"/>
          <w:sz w:val="29"/>
          <w:szCs w:val="29"/>
          <w:lang w:eastAsia="en-US"/>
        </w:rPr>
        <w:t>за 2022 год.</w:t>
      </w:r>
    </w:p>
    <w:p w:rsidR="004810CE" w:rsidRDefault="004810CE" w:rsidP="004810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0" w:lineRule="atLeast"/>
        <w:ind w:left="0" w:firstLine="426"/>
        <w:jc w:val="both"/>
        <w:rPr>
          <w:rFonts w:eastAsiaTheme="minorHAnsi"/>
          <w:sz w:val="29"/>
          <w:szCs w:val="29"/>
          <w:lang w:eastAsia="en-US"/>
        </w:rPr>
      </w:pPr>
      <w:r>
        <w:rPr>
          <w:rFonts w:eastAsiaTheme="minorHAnsi"/>
          <w:sz w:val="29"/>
          <w:szCs w:val="29"/>
          <w:lang w:eastAsia="en-US"/>
        </w:rPr>
        <w:t xml:space="preserve">Утверждение отчета ТСН «Молодёжное» об исполнении </w:t>
      </w:r>
      <w:r>
        <w:rPr>
          <w:color w:val="000000"/>
          <w:sz w:val="29"/>
          <w:szCs w:val="29"/>
          <w:shd w:val="clear" w:color="auto" w:fill="FFFFFF"/>
        </w:rPr>
        <w:t>сметы доходов и расходов товарищества за 2022 год.</w:t>
      </w:r>
    </w:p>
    <w:p w:rsidR="004810CE" w:rsidRDefault="004810CE" w:rsidP="004810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0" w:lineRule="atLeast"/>
        <w:ind w:left="0" w:firstLine="426"/>
        <w:jc w:val="both"/>
        <w:rPr>
          <w:rFonts w:eastAsiaTheme="minorHAnsi"/>
          <w:sz w:val="29"/>
          <w:szCs w:val="29"/>
          <w:lang w:eastAsia="en-US"/>
        </w:rPr>
      </w:pPr>
      <w:r>
        <w:rPr>
          <w:rFonts w:eastAsiaTheme="minorHAnsi"/>
          <w:sz w:val="29"/>
          <w:szCs w:val="29"/>
          <w:lang w:eastAsia="en-US"/>
        </w:rPr>
        <w:t>Утверждение годового отчета работы ООО «ПЭСК» за 2022 год.</w:t>
      </w:r>
    </w:p>
    <w:p w:rsidR="004810CE" w:rsidRDefault="004810CE" w:rsidP="004810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0" w:lineRule="atLeast"/>
        <w:ind w:left="0" w:firstLine="426"/>
        <w:jc w:val="both"/>
        <w:rPr>
          <w:rFonts w:eastAsiaTheme="minorHAnsi"/>
          <w:sz w:val="29"/>
          <w:szCs w:val="29"/>
          <w:lang w:eastAsia="en-US"/>
        </w:rPr>
      </w:pPr>
      <w:r>
        <w:rPr>
          <w:rFonts w:eastAsiaTheme="minorHAnsi"/>
          <w:sz w:val="29"/>
          <w:szCs w:val="29"/>
          <w:lang w:eastAsia="en-US"/>
        </w:rPr>
        <w:t>Утверждение заключения ревизионной комиссии по результатам проверки годовой бухгалтерской (финансовой) отчетности ТСН «Молодежное» за 2022 год.</w:t>
      </w:r>
    </w:p>
    <w:p w:rsidR="004810CE" w:rsidRDefault="004810CE" w:rsidP="004810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0" w:lineRule="atLeast"/>
        <w:ind w:left="0" w:firstLine="426"/>
        <w:jc w:val="both"/>
        <w:rPr>
          <w:rFonts w:eastAsiaTheme="minorHAnsi"/>
          <w:sz w:val="29"/>
          <w:szCs w:val="29"/>
          <w:lang w:eastAsia="en-US"/>
        </w:rPr>
      </w:pPr>
      <w:r>
        <w:rPr>
          <w:rFonts w:eastAsiaTheme="minorHAnsi"/>
          <w:sz w:val="29"/>
          <w:szCs w:val="29"/>
          <w:lang w:eastAsia="en-US"/>
        </w:rPr>
        <w:t>Утверждение заключения ревизионной комиссии по результатам проверки годовой бухгалтерской (финансовой) отчетности ООО «ПЭСК» за 2022 год.</w:t>
      </w:r>
    </w:p>
    <w:p w:rsidR="004810CE" w:rsidRDefault="004810CE" w:rsidP="004810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0" w:lineRule="atLeast"/>
        <w:ind w:left="0" w:firstLine="426"/>
        <w:jc w:val="both"/>
        <w:rPr>
          <w:rFonts w:eastAsiaTheme="minorHAnsi"/>
          <w:sz w:val="29"/>
          <w:szCs w:val="29"/>
          <w:lang w:eastAsia="en-US"/>
        </w:rPr>
      </w:pPr>
      <w:r>
        <w:rPr>
          <w:rFonts w:eastAsiaTheme="minorHAnsi"/>
          <w:sz w:val="29"/>
          <w:szCs w:val="29"/>
          <w:lang w:eastAsia="en-US"/>
        </w:rPr>
        <w:t>Утверждение годового плана содержания и ремонта общего имущества ТСН «Молодежное» на 2023 год.</w:t>
      </w:r>
    </w:p>
    <w:p w:rsidR="004810CE" w:rsidRDefault="004810CE" w:rsidP="004810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0" w:lineRule="atLeast"/>
        <w:ind w:left="0" w:firstLine="426"/>
        <w:jc w:val="both"/>
        <w:rPr>
          <w:rFonts w:eastAsiaTheme="minorHAnsi"/>
          <w:sz w:val="29"/>
          <w:szCs w:val="29"/>
          <w:lang w:eastAsia="en-US"/>
        </w:rPr>
      </w:pPr>
      <w:r>
        <w:rPr>
          <w:rFonts w:eastAsiaTheme="minorHAnsi"/>
          <w:sz w:val="29"/>
          <w:szCs w:val="29"/>
          <w:lang w:eastAsia="en-US"/>
        </w:rPr>
        <w:t>Утверждение годового плана содержания и ремонта общего имущества ТСН «Молодежное» на 2024 год.</w:t>
      </w:r>
    </w:p>
    <w:p w:rsidR="004810CE" w:rsidRDefault="004810CE" w:rsidP="004810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0" w:lineRule="atLeast"/>
        <w:ind w:left="0" w:firstLine="426"/>
        <w:jc w:val="both"/>
        <w:rPr>
          <w:rFonts w:eastAsiaTheme="minorHAnsi"/>
          <w:sz w:val="29"/>
          <w:szCs w:val="29"/>
          <w:lang w:eastAsia="en-US"/>
        </w:rPr>
      </w:pPr>
      <w:r>
        <w:rPr>
          <w:rFonts w:eastAsiaTheme="minorHAnsi"/>
          <w:sz w:val="29"/>
          <w:szCs w:val="29"/>
          <w:lang w:eastAsia="en-US"/>
        </w:rPr>
        <w:t xml:space="preserve">Утверждение </w:t>
      </w:r>
      <w:r>
        <w:rPr>
          <w:color w:val="000000"/>
          <w:sz w:val="29"/>
          <w:szCs w:val="29"/>
          <w:shd w:val="clear" w:color="auto" w:fill="FFFFFF"/>
        </w:rPr>
        <w:t xml:space="preserve">сметы доходов и расходов </w:t>
      </w:r>
      <w:r>
        <w:rPr>
          <w:rFonts w:eastAsiaTheme="minorHAnsi"/>
          <w:sz w:val="29"/>
          <w:szCs w:val="29"/>
          <w:lang w:eastAsia="en-US"/>
        </w:rPr>
        <w:t xml:space="preserve">ТСН «Молодежное» </w:t>
      </w:r>
      <w:r>
        <w:rPr>
          <w:color w:val="000000"/>
          <w:sz w:val="29"/>
          <w:szCs w:val="29"/>
          <w:shd w:val="clear" w:color="auto" w:fill="FFFFFF"/>
        </w:rPr>
        <w:t>на 2023 год.</w:t>
      </w:r>
    </w:p>
    <w:p w:rsidR="004810CE" w:rsidRDefault="004810CE" w:rsidP="004810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0" w:lineRule="atLeast"/>
        <w:ind w:left="0" w:firstLine="426"/>
        <w:jc w:val="both"/>
        <w:rPr>
          <w:rFonts w:eastAsiaTheme="minorHAnsi"/>
          <w:sz w:val="29"/>
          <w:szCs w:val="29"/>
          <w:lang w:eastAsia="en-US"/>
        </w:rPr>
      </w:pPr>
      <w:r>
        <w:rPr>
          <w:rFonts w:eastAsiaTheme="minorHAnsi"/>
          <w:sz w:val="29"/>
          <w:szCs w:val="29"/>
          <w:lang w:eastAsia="en-US"/>
        </w:rPr>
        <w:t xml:space="preserve">Утверждение </w:t>
      </w:r>
      <w:r>
        <w:rPr>
          <w:color w:val="000000"/>
          <w:sz w:val="29"/>
          <w:szCs w:val="29"/>
          <w:shd w:val="clear" w:color="auto" w:fill="FFFFFF"/>
        </w:rPr>
        <w:t xml:space="preserve">сметы доходов и расходов </w:t>
      </w:r>
      <w:r>
        <w:rPr>
          <w:rFonts w:eastAsiaTheme="minorHAnsi"/>
          <w:sz w:val="29"/>
          <w:szCs w:val="29"/>
          <w:lang w:eastAsia="en-US"/>
        </w:rPr>
        <w:t xml:space="preserve">ТСН «Молодежное» </w:t>
      </w:r>
      <w:r>
        <w:rPr>
          <w:color w:val="000000"/>
          <w:sz w:val="29"/>
          <w:szCs w:val="29"/>
          <w:shd w:val="clear" w:color="auto" w:fill="FFFFFF"/>
        </w:rPr>
        <w:t>на 2024 год.</w:t>
      </w:r>
    </w:p>
    <w:p w:rsidR="004810CE" w:rsidRDefault="004810CE" w:rsidP="004810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0" w:lineRule="atLeast"/>
        <w:ind w:left="0" w:firstLine="426"/>
        <w:jc w:val="both"/>
        <w:rPr>
          <w:rFonts w:eastAsiaTheme="minorHAnsi"/>
          <w:sz w:val="29"/>
          <w:szCs w:val="29"/>
          <w:lang w:eastAsia="en-US"/>
        </w:rPr>
      </w:pPr>
      <w:r>
        <w:rPr>
          <w:rFonts w:eastAsiaTheme="minorHAnsi"/>
          <w:sz w:val="29"/>
          <w:szCs w:val="29"/>
          <w:lang w:eastAsia="en-US"/>
        </w:rPr>
        <w:t>Утверждение штатного расписания ТСН «Молодежное» на 2023 год.</w:t>
      </w:r>
    </w:p>
    <w:p w:rsidR="004810CE" w:rsidRDefault="004810CE" w:rsidP="004810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0" w:lineRule="atLeast"/>
        <w:ind w:left="0" w:firstLine="426"/>
        <w:jc w:val="both"/>
        <w:rPr>
          <w:rFonts w:eastAsiaTheme="minorHAnsi"/>
          <w:sz w:val="29"/>
          <w:szCs w:val="29"/>
          <w:lang w:eastAsia="en-US"/>
        </w:rPr>
      </w:pPr>
      <w:r>
        <w:rPr>
          <w:rFonts w:eastAsiaTheme="minorHAnsi"/>
          <w:sz w:val="29"/>
          <w:szCs w:val="29"/>
          <w:lang w:eastAsia="en-US"/>
        </w:rPr>
        <w:t>Утверждение штатного расписания ТСН «Молодежное» на 2024 год.</w:t>
      </w:r>
    </w:p>
    <w:p w:rsidR="004810CE" w:rsidRDefault="004810CE" w:rsidP="004810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0" w:lineRule="atLeast"/>
        <w:ind w:left="0" w:firstLine="426"/>
        <w:jc w:val="both"/>
        <w:rPr>
          <w:rFonts w:eastAsiaTheme="minorHAnsi"/>
          <w:sz w:val="29"/>
          <w:szCs w:val="29"/>
          <w:lang w:eastAsia="en-US"/>
        </w:rPr>
      </w:pPr>
      <w:r>
        <w:rPr>
          <w:rFonts w:eastAsiaTheme="minorHAnsi"/>
          <w:sz w:val="29"/>
          <w:szCs w:val="29"/>
          <w:lang w:eastAsia="en-US"/>
        </w:rPr>
        <w:t>Утверждение размера вступительного взноса ТСН «Молодежное» на 2023-2024 годы в размере 1 000 000 (один миллион) рублей за 1500 квадратных метров земельного участка.</w:t>
      </w:r>
    </w:p>
    <w:p w:rsidR="004810CE" w:rsidRDefault="004810CE" w:rsidP="004810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0" w:lineRule="atLeast"/>
        <w:ind w:left="0" w:firstLine="426"/>
        <w:jc w:val="both"/>
        <w:rPr>
          <w:rFonts w:eastAsiaTheme="minorHAnsi"/>
          <w:sz w:val="29"/>
          <w:szCs w:val="29"/>
          <w:lang w:eastAsia="en-US"/>
        </w:rPr>
      </w:pPr>
      <w:r>
        <w:rPr>
          <w:rFonts w:eastAsiaTheme="minorHAnsi"/>
          <w:sz w:val="29"/>
          <w:szCs w:val="29"/>
          <w:lang w:eastAsia="en-US"/>
        </w:rPr>
        <w:t>Утверждение размера ежегодного членского взноса ТСН «Молодежное» на 2023 год в размере 25 000 (двадцать пять тысяч) рублей в год.</w:t>
      </w:r>
    </w:p>
    <w:p w:rsidR="004810CE" w:rsidRDefault="004810CE" w:rsidP="004810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0" w:lineRule="atLeast"/>
        <w:ind w:left="0" w:firstLine="426"/>
        <w:jc w:val="both"/>
        <w:rPr>
          <w:rFonts w:eastAsiaTheme="minorHAnsi"/>
          <w:sz w:val="29"/>
          <w:szCs w:val="29"/>
          <w:lang w:eastAsia="en-US"/>
        </w:rPr>
      </w:pPr>
      <w:r>
        <w:rPr>
          <w:rFonts w:eastAsiaTheme="minorHAnsi"/>
          <w:sz w:val="29"/>
          <w:szCs w:val="29"/>
          <w:lang w:eastAsia="en-US"/>
        </w:rPr>
        <w:t xml:space="preserve">Утверждение размера ежегодного взноса </w:t>
      </w:r>
      <w:r>
        <w:rPr>
          <w:rFonts w:eastAsiaTheme="minorHAnsi"/>
          <w:b/>
          <w:sz w:val="29"/>
          <w:szCs w:val="29"/>
          <w:lang w:eastAsia="en-US"/>
        </w:rPr>
        <w:t>собственников недвижимости</w:t>
      </w:r>
      <w:r>
        <w:rPr>
          <w:rFonts w:eastAsiaTheme="minorHAnsi"/>
          <w:sz w:val="29"/>
          <w:szCs w:val="29"/>
          <w:lang w:eastAsia="en-US"/>
        </w:rPr>
        <w:t xml:space="preserve"> на территории ТСН «Молодежное» на 2024 год в размере </w:t>
      </w:r>
      <w:r>
        <w:rPr>
          <w:rFonts w:eastAsiaTheme="minorHAnsi"/>
          <w:b/>
          <w:sz w:val="29"/>
          <w:szCs w:val="29"/>
          <w:lang w:eastAsia="en-US"/>
        </w:rPr>
        <w:t>39 545 (тридцать девять тысяч пятьсот сорок пять) рублей</w:t>
      </w:r>
      <w:r>
        <w:rPr>
          <w:rFonts w:eastAsiaTheme="minorHAnsi"/>
          <w:sz w:val="29"/>
          <w:szCs w:val="29"/>
          <w:lang w:eastAsia="en-US"/>
        </w:rPr>
        <w:t xml:space="preserve"> в год, исходя из утвержденного общим собранием Товарищества Годового плана содержания и ремонта общего имущества на 2024 год, сметы доходов и расходов на содержание и текущий ремонт общего имущества ТСН «Молодежное»  </w:t>
      </w:r>
    </w:p>
    <w:p w:rsidR="004810CE" w:rsidRDefault="004810CE" w:rsidP="004810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0" w:lineRule="atLeast"/>
        <w:ind w:left="0" w:firstLine="426"/>
        <w:jc w:val="both"/>
        <w:rPr>
          <w:rFonts w:eastAsiaTheme="minorHAnsi"/>
          <w:sz w:val="29"/>
          <w:szCs w:val="29"/>
          <w:lang w:eastAsia="en-US"/>
        </w:rPr>
      </w:pPr>
      <w:r>
        <w:rPr>
          <w:rFonts w:eastAsiaTheme="minorHAnsi"/>
          <w:sz w:val="29"/>
          <w:szCs w:val="29"/>
          <w:lang w:eastAsia="en-US"/>
        </w:rPr>
        <w:lastRenderedPageBreak/>
        <w:t xml:space="preserve">Утверждение размера ежегодного </w:t>
      </w:r>
      <w:r>
        <w:rPr>
          <w:rFonts w:eastAsiaTheme="minorHAnsi"/>
          <w:b/>
          <w:sz w:val="29"/>
          <w:szCs w:val="29"/>
          <w:lang w:eastAsia="en-US"/>
        </w:rPr>
        <w:t>членского взноса</w:t>
      </w:r>
      <w:r>
        <w:rPr>
          <w:rFonts w:eastAsiaTheme="minorHAnsi"/>
          <w:sz w:val="29"/>
          <w:szCs w:val="29"/>
          <w:lang w:eastAsia="en-US"/>
        </w:rPr>
        <w:t xml:space="preserve"> ТСН «Молодежное» на 2024 год в размере </w:t>
      </w:r>
      <w:r>
        <w:rPr>
          <w:rFonts w:eastAsiaTheme="minorHAnsi"/>
          <w:b/>
          <w:sz w:val="29"/>
          <w:szCs w:val="29"/>
          <w:lang w:eastAsia="en-US"/>
        </w:rPr>
        <w:t>28 000 (двадцать восемь тысяч) рублей</w:t>
      </w:r>
      <w:r>
        <w:rPr>
          <w:rFonts w:eastAsiaTheme="minorHAnsi"/>
          <w:sz w:val="29"/>
          <w:szCs w:val="29"/>
          <w:lang w:eastAsia="en-US"/>
        </w:rPr>
        <w:t xml:space="preserve"> в год для членов ТСН «Молодежное».</w:t>
      </w:r>
    </w:p>
    <w:p w:rsidR="004810CE" w:rsidRDefault="004810CE" w:rsidP="004810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0" w:lineRule="atLeast"/>
        <w:ind w:left="0" w:firstLine="426"/>
        <w:jc w:val="both"/>
        <w:rPr>
          <w:rFonts w:eastAsiaTheme="minorHAnsi"/>
          <w:sz w:val="29"/>
          <w:szCs w:val="29"/>
          <w:lang w:eastAsia="en-US"/>
        </w:rPr>
      </w:pPr>
      <w:r>
        <w:rPr>
          <w:rFonts w:eastAsiaTheme="minorHAnsi"/>
          <w:sz w:val="29"/>
          <w:szCs w:val="29"/>
          <w:lang w:eastAsia="en-US"/>
        </w:rPr>
        <w:t xml:space="preserve">Утверждение размера </w:t>
      </w:r>
      <w:r>
        <w:rPr>
          <w:rFonts w:eastAsiaTheme="minorHAnsi"/>
          <w:b/>
          <w:sz w:val="29"/>
          <w:szCs w:val="29"/>
          <w:lang w:eastAsia="en-US"/>
        </w:rPr>
        <w:t xml:space="preserve">платы за пользование общим </w:t>
      </w:r>
      <w:proofErr w:type="gramStart"/>
      <w:r>
        <w:rPr>
          <w:rFonts w:eastAsiaTheme="minorHAnsi"/>
          <w:b/>
          <w:sz w:val="29"/>
          <w:szCs w:val="29"/>
          <w:lang w:eastAsia="en-US"/>
        </w:rPr>
        <w:t>имуществом</w:t>
      </w:r>
      <w:r>
        <w:rPr>
          <w:rFonts w:eastAsiaTheme="minorHAnsi"/>
          <w:sz w:val="29"/>
          <w:szCs w:val="29"/>
          <w:lang w:eastAsia="en-US"/>
        </w:rPr>
        <w:t xml:space="preserve">  ТСН</w:t>
      </w:r>
      <w:proofErr w:type="gramEnd"/>
      <w:r>
        <w:rPr>
          <w:rFonts w:eastAsiaTheme="minorHAnsi"/>
          <w:sz w:val="29"/>
          <w:szCs w:val="29"/>
          <w:lang w:eastAsia="en-US"/>
        </w:rPr>
        <w:t xml:space="preserve"> «Молодежное» на 2024 год в размере </w:t>
      </w:r>
      <w:r>
        <w:rPr>
          <w:rFonts w:eastAsiaTheme="minorHAnsi"/>
          <w:b/>
          <w:sz w:val="29"/>
          <w:szCs w:val="29"/>
          <w:lang w:eastAsia="en-US"/>
        </w:rPr>
        <w:t>13 097 (тринадцать тысяч девяносто семь) рублей</w:t>
      </w:r>
      <w:r>
        <w:rPr>
          <w:rFonts w:eastAsiaTheme="minorHAnsi"/>
          <w:sz w:val="29"/>
          <w:szCs w:val="29"/>
          <w:lang w:eastAsia="en-US"/>
        </w:rPr>
        <w:t xml:space="preserve"> в год для не членов ТСН «Молодежное», чьи объекты недвижимости расположены за пределами территориальной границы ТСН «Молодежное» и подключены к системе водоснабжения и электроснабжения ТСН «Молодежное».</w:t>
      </w:r>
    </w:p>
    <w:p w:rsidR="004810CE" w:rsidRDefault="004810CE" w:rsidP="004810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0" w:lineRule="atLeast"/>
        <w:ind w:left="0" w:firstLine="426"/>
        <w:jc w:val="both"/>
        <w:rPr>
          <w:rFonts w:eastAsiaTheme="minorHAnsi"/>
          <w:sz w:val="29"/>
          <w:szCs w:val="29"/>
          <w:lang w:eastAsia="en-US"/>
        </w:rPr>
      </w:pPr>
      <w:r>
        <w:rPr>
          <w:rFonts w:eastAsiaTheme="minorHAnsi"/>
          <w:sz w:val="29"/>
          <w:szCs w:val="29"/>
          <w:lang w:eastAsia="en-US"/>
        </w:rPr>
        <w:t xml:space="preserve">Утверждение размера </w:t>
      </w:r>
      <w:r>
        <w:rPr>
          <w:rFonts w:eastAsiaTheme="minorHAnsi"/>
          <w:b/>
          <w:sz w:val="29"/>
          <w:szCs w:val="29"/>
          <w:lang w:eastAsia="en-US"/>
        </w:rPr>
        <w:t>платы за пользование общим имуществом</w:t>
      </w:r>
      <w:r>
        <w:rPr>
          <w:rFonts w:eastAsiaTheme="minorHAnsi"/>
          <w:sz w:val="29"/>
          <w:szCs w:val="29"/>
          <w:lang w:eastAsia="en-US"/>
        </w:rPr>
        <w:t xml:space="preserve"> ТСН «Молодежное» на 2024 год в размере </w:t>
      </w:r>
      <w:r>
        <w:rPr>
          <w:rFonts w:eastAsiaTheme="minorHAnsi"/>
          <w:b/>
          <w:sz w:val="29"/>
          <w:szCs w:val="29"/>
          <w:lang w:eastAsia="en-US"/>
        </w:rPr>
        <w:t>6 598 (шесть тысяч пятьсот девяносто восемь) рублей</w:t>
      </w:r>
      <w:r>
        <w:rPr>
          <w:rFonts w:eastAsiaTheme="minorHAnsi"/>
          <w:sz w:val="29"/>
          <w:szCs w:val="29"/>
          <w:lang w:eastAsia="en-US"/>
        </w:rPr>
        <w:t xml:space="preserve"> в год для не членов ТСН «Молодежное», чьи объекты недвижимости расположены за пределами территориальной границы ТСН «Молодежное» и подключены к системе электроснабжения ТСН «Молодежное».</w:t>
      </w:r>
    </w:p>
    <w:p w:rsidR="004810CE" w:rsidRDefault="004810CE" w:rsidP="004810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0" w:lineRule="atLeast"/>
        <w:ind w:left="0" w:firstLine="426"/>
        <w:jc w:val="both"/>
        <w:rPr>
          <w:rFonts w:eastAsiaTheme="minorHAnsi"/>
          <w:sz w:val="29"/>
          <w:szCs w:val="29"/>
          <w:lang w:eastAsia="en-US"/>
        </w:rPr>
      </w:pPr>
      <w:r>
        <w:rPr>
          <w:rFonts w:eastAsiaTheme="minorHAnsi"/>
          <w:sz w:val="29"/>
          <w:szCs w:val="29"/>
          <w:lang w:eastAsia="en-US"/>
        </w:rPr>
        <w:t xml:space="preserve">Утверждение размера </w:t>
      </w:r>
      <w:r>
        <w:rPr>
          <w:rFonts w:eastAsiaTheme="minorHAnsi"/>
          <w:b/>
          <w:sz w:val="29"/>
          <w:szCs w:val="29"/>
          <w:lang w:eastAsia="en-US"/>
        </w:rPr>
        <w:t>платы за пользование общим имуществом</w:t>
      </w:r>
      <w:r>
        <w:rPr>
          <w:rFonts w:eastAsiaTheme="minorHAnsi"/>
          <w:sz w:val="29"/>
          <w:szCs w:val="29"/>
          <w:lang w:eastAsia="en-US"/>
        </w:rPr>
        <w:t xml:space="preserve"> ТСН «Молодежное» на 2024 год в размере </w:t>
      </w:r>
      <w:r>
        <w:rPr>
          <w:rFonts w:eastAsiaTheme="minorHAnsi"/>
          <w:b/>
          <w:sz w:val="29"/>
          <w:szCs w:val="29"/>
          <w:lang w:eastAsia="en-US"/>
        </w:rPr>
        <w:t>33 893 (тридцать три тысячи восемьсот девяносто три) рубля</w:t>
      </w:r>
      <w:r>
        <w:rPr>
          <w:rFonts w:eastAsiaTheme="minorHAnsi"/>
          <w:sz w:val="29"/>
          <w:szCs w:val="29"/>
          <w:lang w:eastAsia="en-US"/>
        </w:rPr>
        <w:t xml:space="preserve"> в год для не членов ТСН «Молодежное», чьи объекты недвижимости расположены в пределах территориальной границы ТСН «Молодежное» и не подключены к системе водоснабжения ТСН «Молодежное».</w:t>
      </w:r>
    </w:p>
    <w:p w:rsidR="004810CE" w:rsidRDefault="004810CE" w:rsidP="004810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0" w:lineRule="atLeast"/>
        <w:ind w:left="0" w:firstLine="426"/>
        <w:jc w:val="both"/>
        <w:rPr>
          <w:rFonts w:eastAsiaTheme="minorHAnsi"/>
          <w:sz w:val="29"/>
          <w:szCs w:val="29"/>
          <w:lang w:eastAsia="en-US"/>
        </w:rPr>
      </w:pPr>
      <w:r>
        <w:rPr>
          <w:rFonts w:eastAsiaTheme="minorHAnsi"/>
          <w:sz w:val="29"/>
          <w:szCs w:val="29"/>
          <w:lang w:eastAsia="en-US"/>
        </w:rPr>
        <w:t>Одобрение продления целевой программы «Чистая вода» на 2024 год для завершения замены в течение 2024 года старых стальных водопроводных труб холодного водоснабжения на новые полиэтиленовые трубы.</w:t>
      </w:r>
    </w:p>
    <w:p w:rsidR="004810CE" w:rsidRDefault="004810CE" w:rsidP="004810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0" w:lineRule="atLeast"/>
        <w:ind w:left="0" w:firstLine="426"/>
        <w:jc w:val="both"/>
        <w:rPr>
          <w:rFonts w:eastAsiaTheme="minorHAnsi"/>
          <w:sz w:val="29"/>
          <w:szCs w:val="29"/>
          <w:lang w:eastAsia="en-US"/>
        </w:rPr>
      </w:pPr>
      <w:r>
        <w:rPr>
          <w:rFonts w:eastAsiaTheme="minorHAnsi"/>
          <w:sz w:val="29"/>
          <w:szCs w:val="29"/>
          <w:lang w:eastAsia="en-US"/>
        </w:rPr>
        <w:t>Утверждение размера ежемесячного целевого взноса членов ТСН «Молодежное» и собственников недвижимости, подключенной к системе водоснабжения ТСН Молодежное на реализацию программы «Чистая вода» на 2024 год в сумме 850 (восемьсот пятьдесят) рублей в месяц.</w:t>
      </w:r>
    </w:p>
    <w:p w:rsidR="004810CE" w:rsidRDefault="004810CE" w:rsidP="004810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0" w:lineRule="atLeast"/>
        <w:ind w:left="0" w:firstLine="426"/>
        <w:jc w:val="both"/>
        <w:rPr>
          <w:rFonts w:eastAsiaTheme="minorHAnsi"/>
          <w:sz w:val="29"/>
          <w:szCs w:val="29"/>
          <w:lang w:eastAsia="en-US"/>
        </w:rPr>
      </w:pPr>
      <w:r>
        <w:rPr>
          <w:rFonts w:eastAsiaTheme="minorHAnsi"/>
          <w:sz w:val="29"/>
          <w:szCs w:val="29"/>
          <w:lang w:eastAsia="en-US"/>
        </w:rPr>
        <w:t>Принятие Устав ТСН «Молодежное» в новой редакции.</w:t>
      </w:r>
    </w:p>
    <w:p w:rsidR="004810CE" w:rsidRDefault="004810CE" w:rsidP="004810CE">
      <w:pPr>
        <w:pStyle w:val="a3"/>
        <w:shd w:val="clear" w:color="auto" w:fill="FFFFFF"/>
        <w:spacing w:before="0" w:beforeAutospacing="0" w:after="0" w:afterAutospacing="0" w:line="280" w:lineRule="atLeast"/>
        <w:jc w:val="both"/>
        <w:rPr>
          <w:rFonts w:eastAsiaTheme="minorHAnsi"/>
          <w:sz w:val="29"/>
          <w:szCs w:val="29"/>
          <w:lang w:eastAsia="en-US"/>
        </w:rPr>
      </w:pPr>
    </w:p>
    <w:p w:rsidR="004810CE" w:rsidRDefault="004810CE" w:rsidP="004810CE">
      <w:pPr>
        <w:pStyle w:val="a3"/>
        <w:shd w:val="clear" w:color="auto" w:fill="FFFFFF"/>
        <w:spacing w:before="0" w:beforeAutospacing="0" w:after="0" w:afterAutospacing="0" w:line="280" w:lineRule="atLeast"/>
        <w:jc w:val="both"/>
        <w:rPr>
          <w:rFonts w:eastAsiaTheme="minorHAnsi"/>
          <w:sz w:val="29"/>
          <w:szCs w:val="29"/>
          <w:lang w:eastAsia="en-US"/>
        </w:rPr>
      </w:pPr>
    </w:p>
    <w:p w:rsidR="004810CE" w:rsidRDefault="004810CE" w:rsidP="004810CE">
      <w:pPr>
        <w:pStyle w:val="a3"/>
        <w:shd w:val="clear" w:color="auto" w:fill="FFFFFF"/>
        <w:spacing w:before="0" w:beforeAutospacing="0" w:after="0" w:afterAutospacing="0" w:line="280" w:lineRule="atLeast"/>
        <w:ind w:firstLine="426"/>
        <w:jc w:val="both"/>
        <w:rPr>
          <w:rFonts w:eastAsiaTheme="minorHAnsi"/>
          <w:sz w:val="29"/>
          <w:szCs w:val="29"/>
          <w:lang w:eastAsia="en-US"/>
        </w:rPr>
      </w:pPr>
      <w:r>
        <w:rPr>
          <w:rFonts w:eastAsiaTheme="minorHAnsi"/>
          <w:sz w:val="29"/>
          <w:szCs w:val="29"/>
          <w:lang w:eastAsia="en-US"/>
        </w:rPr>
        <w:t xml:space="preserve">Со всеми материалами, вынесенными на обсуждение общего собрания, можно ознакомиться в здании правления ТСН «Молодежное» по адресу: п. Молодежный, ул. Садовая, 68, время работы понедельник-четверг с 8-00 до 12-00, с 13-00 до 17-00, пятница с 8-00 до 12-00, с 13-00 до 16-00 или на официальном сайте ТСН «Молодежное» по адресу: </w:t>
      </w:r>
      <w:proofErr w:type="spellStart"/>
      <w:r>
        <w:rPr>
          <w:rFonts w:eastAsiaTheme="minorHAnsi"/>
          <w:sz w:val="29"/>
          <w:szCs w:val="29"/>
          <w:lang w:eastAsia="en-US"/>
        </w:rPr>
        <w:t>тсж-молодёжное.рф</w:t>
      </w:r>
      <w:proofErr w:type="spellEnd"/>
    </w:p>
    <w:p w:rsidR="004810CE" w:rsidRDefault="004810CE" w:rsidP="004810CE">
      <w:pPr>
        <w:pStyle w:val="a3"/>
        <w:shd w:val="clear" w:color="auto" w:fill="FFFFFF"/>
        <w:spacing w:before="0" w:beforeAutospacing="0" w:after="0" w:afterAutospacing="0" w:line="280" w:lineRule="atLeast"/>
        <w:jc w:val="both"/>
        <w:rPr>
          <w:rFonts w:eastAsiaTheme="minorHAnsi"/>
          <w:sz w:val="29"/>
          <w:szCs w:val="29"/>
          <w:lang w:eastAsia="en-US"/>
        </w:rPr>
      </w:pPr>
    </w:p>
    <w:p w:rsidR="004810CE" w:rsidRDefault="004810CE" w:rsidP="004810CE">
      <w:pPr>
        <w:pStyle w:val="a3"/>
        <w:shd w:val="clear" w:color="auto" w:fill="FFFFFF"/>
        <w:spacing w:before="0" w:beforeAutospacing="0" w:after="0" w:afterAutospacing="0" w:line="280" w:lineRule="atLeast"/>
        <w:jc w:val="both"/>
        <w:rPr>
          <w:rFonts w:eastAsiaTheme="minorHAnsi"/>
          <w:sz w:val="29"/>
          <w:szCs w:val="29"/>
          <w:lang w:eastAsia="en-US"/>
        </w:rPr>
      </w:pPr>
      <w:r>
        <w:rPr>
          <w:rFonts w:eastAsiaTheme="minorHAnsi"/>
          <w:sz w:val="29"/>
          <w:szCs w:val="29"/>
          <w:lang w:eastAsia="en-US"/>
        </w:rPr>
        <w:tab/>
        <w:t xml:space="preserve">С </w:t>
      </w:r>
      <w:proofErr w:type="gramStart"/>
      <w:r>
        <w:rPr>
          <w:rFonts w:eastAsiaTheme="minorHAnsi"/>
          <w:sz w:val="29"/>
          <w:szCs w:val="29"/>
          <w:lang w:eastAsia="en-US"/>
        </w:rPr>
        <w:t xml:space="preserve">уважением,   </w:t>
      </w:r>
      <w:proofErr w:type="gramEnd"/>
      <w:r>
        <w:rPr>
          <w:rFonts w:eastAsiaTheme="minorHAnsi"/>
          <w:sz w:val="29"/>
          <w:szCs w:val="29"/>
          <w:lang w:eastAsia="en-US"/>
        </w:rPr>
        <w:t xml:space="preserve">                                              Правление ТСН «Молодежное»</w:t>
      </w:r>
    </w:p>
    <w:p w:rsidR="005D111B" w:rsidRDefault="005D111B"/>
    <w:sectPr w:rsidR="005D1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563BC"/>
    <w:multiLevelType w:val="hybridMultilevel"/>
    <w:tmpl w:val="CFF219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-43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-36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-29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-22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-14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-7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-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F9"/>
    <w:rsid w:val="004810CE"/>
    <w:rsid w:val="0056422A"/>
    <w:rsid w:val="005D111B"/>
    <w:rsid w:val="00D7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4385B-22BD-4CC8-983A-C0707089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9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2023-10-20T01:51:00Z</dcterms:created>
  <dcterms:modified xsi:type="dcterms:W3CDTF">2023-10-20T01:52:00Z</dcterms:modified>
</cp:coreProperties>
</file>